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03C0">
      <w:pPr>
        <w:jc w:val="center"/>
        <w:rPr>
          <w:rFonts w:hint="eastAsia"/>
          <w:b/>
          <w:sz w:val="40"/>
        </w:rPr>
      </w:pPr>
      <w:bookmarkStart w:id="0" w:name="_Hlk63426645"/>
      <w:r>
        <w:rPr>
          <w:rFonts w:hint="eastAsia"/>
          <w:b/>
          <w:sz w:val="40"/>
          <w:lang w:eastAsia="zh-CN"/>
        </w:rPr>
        <w:t>居家养老</w:t>
      </w:r>
      <w:r>
        <w:rPr>
          <w:rFonts w:hint="eastAsia"/>
          <w:b/>
          <w:sz w:val="40"/>
        </w:rPr>
        <w:t>成交公告</w:t>
      </w:r>
    </w:p>
    <w:p w14:paraId="52F8577B">
      <w:pPr>
        <w:pStyle w:val="4"/>
      </w:pPr>
    </w:p>
    <w:p w14:paraId="4742F7F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由上海茸舜建设咨询有限公司组织招标的“</w:t>
      </w:r>
      <w:r>
        <w:rPr>
          <w:rFonts w:hint="eastAsia"/>
          <w:sz w:val="24"/>
          <w:lang w:eastAsia="zh-CN"/>
        </w:rPr>
        <w:t>居家养老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以竞争性磋商方式</w:t>
      </w:r>
      <w:r>
        <w:rPr>
          <w:sz w:val="24"/>
        </w:rPr>
        <w:t>采购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b/>
          <w:spacing w:val="-1"/>
          <w:sz w:val="21"/>
        </w:rPr>
        <w:t>“上海市松江区人民政府”网站</w:t>
      </w:r>
      <w:r>
        <w:rPr>
          <w:b/>
          <w:sz w:val="21"/>
        </w:rPr>
        <w:t>（</w:t>
      </w:r>
      <w:r>
        <w:rPr>
          <w:b/>
          <w:spacing w:val="5"/>
          <w:sz w:val="21"/>
        </w:rPr>
        <w:t xml:space="preserve"> </w:t>
      </w:r>
      <w:r>
        <w:fldChar w:fldCharType="begin"/>
      </w:r>
      <w:r>
        <w:instrText xml:space="preserve"> HYPERLINK "http://www.songjiang.gov.cn/" \h </w:instrText>
      </w:r>
      <w:r>
        <w:fldChar w:fldCharType="separate"/>
      </w:r>
      <w:r>
        <w:rPr>
          <w:b/>
          <w:sz w:val="21"/>
        </w:rPr>
        <w:t>http://www.songjiang.gov.cn</w:t>
      </w:r>
      <w:r>
        <w:rPr>
          <w:b/>
          <w:spacing w:val="6"/>
          <w:sz w:val="21"/>
        </w:rPr>
        <w:t xml:space="preserve"> </w:t>
      </w:r>
      <w:r>
        <w:rPr>
          <w:b/>
          <w:spacing w:val="6"/>
          <w:sz w:val="21"/>
        </w:rPr>
        <w:fldChar w:fldCharType="end"/>
      </w:r>
      <w:r>
        <w:rPr>
          <w:b/>
          <w:spacing w:val="-11"/>
          <w:sz w:val="21"/>
        </w:rPr>
        <w:t xml:space="preserve">） 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上</w:t>
      </w:r>
      <w:r>
        <w:rPr>
          <w:rFonts w:hint="eastAsia"/>
          <w:sz w:val="24"/>
          <w:lang w:eastAsia="zh-CN"/>
        </w:rPr>
        <w:t>午</w:t>
      </w:r>
      <w:r>
        <w:rPr>
          <w:rFonts w:hint="eastAsia"/>
          <w:sz w:val="24"/>
          <w:lang w:val="en-US" w:eastAsia="zh-CN"/>
        </w:rPr>
        <w:t>09:30</w:t>
      </w:r>
      <w:r>
        <w:rPr>
          <w:rFonts w:hint="eastAsia"/>
          <w:sz w:val="24"/>
        </w:rPr>
        <w:t>在上海市松江区沪松路27号</w:t>
      </w:r>
      <w:r>
        <w:rPr>
          <w:rFonts w:hint="eastAsia"/>
          <w:sz w:val="24"/>
          <w:lang w:val="en-US" w:eastAsia="zh-CN"/>
        </w:rPr>
        <w:t>三楼302会议室</w:t>
      </w:r>
      <w:r>
        <w:rPr>
          <w:rFonts w:hint="eastAsia"/>
          <w:sz w:val="24"/>
        </w:rPr>
        <w:t>评审。</w:t>
      </w:r>
    </w:p>
    <w:p w14:paraId="21237AF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经磋商小组评审，并经采购人确认，本次成交结果公布如下：</w:t>
      </w:r>
    </w:p>
    <w:p w14:paraId="3D7EFDE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一、成交日期：202</w:t>
      </w:r>
      <w:r>
        <w:rPr>
          <w:rFonts w:hint="eastAsia"/>
          <w:sz w:val="24"/>
          <w:lang w:val="en-US" w:eastAsia="zh-CN"/>
        </w:rPr>
        <w:t>5年12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p w14:paraId="27034DB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二、成交信息：</w:t>
      </w:r>
    </w:p>
    <w:p w14:paraId="184040F4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>
        <w:rPr>
          <w:rFonts w:hint="eastAsia"/>
          <w:sz w:val="24"/>
          <w:lang w:eastAsia="zh-CN"/>
        </w:rPr>
        <w:t>居家养老</w:t>
      </w:r>
      <w:r>
        <w:rPr>
          <w:rFonts w:hint="eastAsia"/>
          <w:sz w:val="24"/>
        </w:rPr>
        <w:t>”的成交供应商：</w:t>
      </w:r>
      <w:r>
        <w:rPr>
          <w:rFonts w:hint="eastAsia"/>
          <w:sz w:val="24"/>
          <w:u w:val="single"/>
        </w:rPr>
        <w:t>上海燕喜雁居护理站有限公司</w:t>
      </w:r>
      <w:r>
        <w:rPr>
          <w:rFonts w:hint="eastAsia"/>
          <w:sz w:val="24"/>
        </w:rPr>
        <w:t>，成交供应商地址：</w:t>
      </w:r>
      <w:r>
        <w:rPr>
          <w:rFonts w:hint="eastAsia"/>
          <w:sz w:val="24"/>
          <w:u w:val="single"/>
          <w:lang w:val="en-US" w:eastAsia="zh-CN"/>
        </w:rPr>
        <w:t>上海松江迎宾路2号7幢1层102室</w:t>
      </w:r>
      <w:r>
        <w:rPr>
          <w:rFonts w:hint="eastAsia"/>
          <w:sz w:val="24"/>
        </w:rPr>
        <w:t>，成交金额：</w:t>
      </w:r>
      <w:r>
        <w:rPr>
          <w:rFonts w:hint="eastAsia"/>
          <w:sz w:val="24"/>
          <w:u w:val="single"/>
          <w:lang w:val="en-US" w:eastAsia="zh-CN"/>
        </w:rPr>
        <w:t>1779952.15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元</w:t>
      </w:r>
      <w:r>
        <w:rPr>
          <w:rFonts w:hint="eastAsia" w:ascii="宋体" w:hAnsi="宋体" w:cs="宋体"/>
          <w:sz w:val="24"/>
          <w:u w:val="none"/>
          <w:lang w:val="en-US" w:eastAsia="zh-CN"/>
        </w:rPr>
        <w:t>，</w:t>
      </w:r>
      <w:r>
        <w:rPr>
          <w:rFonts w:hint="eastAsia"/>
          <w:sz w:val="24"/>
          <w:lang w:val="en-US" w:eastAsia="zh-CN"/>
        </w:rPr>
        <w:t>服务</w:t>
      </w:r>
      <w:r>
        <w:rPr>
          <w:rFonts w:hint="eastAsia"/>
          <w:sz w:val="24"/>
        </w:rPr>
        <w:t>期限：</w:t>
      </w:r>
      <w:r>
        <w:rPr>
          <w:rFonts w:hint="eastAsia"/>
          <w:sz w:val="24"/>
          <w:u w:val="single"/>
        </w:rPr>
        <w:t>2026年01月01日至2026年12月31日</w:t>
      </w:r>
      <w:r>
        <w:rPr>
          <w:rFonts w:hint="eastAsia"/>
          <w:sz w:val="24"/>
        </w:rPr>
        <w:t>。</w:t>
      </w:r>
    </w:p>
    <w:p w14:paraId="5208319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推荐理由：本项目有3家单位参与投标，均通过资格性，符合性审查。经综合评定，其中上海燕喜雁居护理站有限公司综合能力、服务方案、响应度等较符合招标文件要求，类似业绩较多，报价最低，应急预案、质保方案、人员配置等较完善，综合评分最高，88.67分，故推荐上海燕喜雁居护理站有限公司为第一中标候选人。</w:t>
      </w:r>
      <w:bookmarkStart w:id="2" w:name="_GoBack"/>
      <w:bookmarkEnd w:id="2"/>
    </w:p>
    <w:p w14:paraId="66231B12">
      <w:pPr>
        <w:spacing w:line="360" w:lineRule="auto"/>
        <w:ind w:firstLine="480" w:firstLineChars="200"/>
        <w:rPr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三、主要成交标的名称、规格型号、数量、单价、服务要求：</w:t>
      </w:r>
    </w:p>
    <w:p w14:paraId="49A76122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居家养老，具体内容及要求以磋商文件及采购需求为准。</w:t>
      </w:r>
    </w:p>
    <w:p w14:paraId="4E24C43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四、评审专家</w:t>
      </w:r>
    </w:p>
    <w:p w14:paraId="43950C5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刘兴党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刘凡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余剑珍</w:t>
      </w:r>
    </w:p>
    <w:p w14:paraId="0DCFB75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公示期1个工作日，如对采购结果有异议，请于本成交公告公布之日起7个工作日内以书面形式向上海茸舜建设咨询有限公司提出质疑。</w:t>
      </w:r>
    </w:p>
    <w:p w14:paraId="73FB63E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bookmarkEnd w:id="0"/>
    <w:tbl>
      <w:tblPr>
        <w:tblStyle w:val="6"/>
        <w:tblpPr w:leftFromText="180" w:rightFromText="180" w:vertAnchor="text" w:horzAnchor="margin" w:tblpXSpec="center" w:tblpY="337"/>
        <w:tblW w:w="9439" w:type="dxa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3"/>
        <w:gridCol w:w="4826"/>
      </w:tblGrid>
      <w:tr w14:paraId="7EE8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7A62E65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采购人：</w:t>
            </w:r>
            <w:bookmarkStart w:id="1" w:name="用户单位名称3"/>
            <w:bookmarkEnd w:id="1"/>
            <w:r>
              <w:rPr>
                <w:rFonts w:hint="eastAsia"/>
                <w:szCs w:val="21"/>
              </w:rPr>
              <w:t xml:space="preserve">上海市松江区人民政府中山街道办事处 </w:t>
            </w:r>
          </w:p>
        </w:tc>
        <w:tc>
          <w:tcPr>
            <w:tcW w:w="4826" w:type="dxa"/>
            <w:shd w:val="clear" w:color="auto" w:fill="auto"/>
          </w:tcPr>
          <w:p w14:paraId="4EB2D437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采购代理机构：上海茸舜建设咨询有限公司</w:t>
            </w:r>
          </w:p>
        </w:tc>
      </w:tr>
      <w:tr w14:paraId="1055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13" w:type="dxa"/>
            <w:shd w:val="clear" w:color="auto" w:fill="auto"/>
          </w:tcPr>
          <w:p w14:paraId="4C68AF4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地址：上海市松江区茸平路168号</w:t>
            </w:r>
          </w:p>
        </w:tc>
        <w:tc>
          <w:tcPr>
            <w:tcW w:w="4826" w:type="dxa"/>
            <w:shd w:val="clear" w:color="auto" w:fill="auto"/>
          </w:tcPr>
          <w:p w14:paraId="160F95A3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地址：上海市松江区沪松路27号</w:t>
            </w:r>
          </w:p>
        </w:tc>
      </w:tr>
      <w:tr w14:paraId="474C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613" w:type="dxa"/>
            <w:shd w:val="clear" w:color="auto" w:fill="auto"/>
          </w:tcPr>
          <w:p w14:paraId="303F36CF">
            <w:pPr>
              <w:widowControl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邮编：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613</w:t>
            </w:r>
          </w:p>
        </w:tc>
        <w:tc>
          <w:tcPr>
            <w:tcW w:w="4826" w:type="dxa"/>
            <w:shd w:val="clear" w:color="auto" w:fill="auto"/>
          </w:tcPr>
          <w:p w14:paraId="7D667A39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邮编：201600</w:t>
            </w:r>
          </w:p>
        </w:tc>
      </w:tr>
      <w:tr w14:paraId="4625CE0F">
        <w:trPr>
          <w:trHeight w:val="693" w:hRule="atLeast"/>
        </w:trPr>
        <w:tc>
          <w:tcPr>
            <w:tcW w:w="4613" w:type="dxa"/>
            <w:shd w:val="clear" w:color="auto" w:fill="auto"/>
          </w:tcPr>
          <w:p w14:paraId="08D03BAF"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黄辉</w:t>
            </w:r>
          </w:p>
          <w:p w14:paraId="5A73834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（021）57781084</w:t>
            </w:r>
          </w:p>
        </w:tc>
        <w:tc>
          <w:tcPr>
            <w:tcW w:w="4826" w:type="dxa"/>
            <w:shd w:val="clear" w:color="auto" w:fill="auto"/>
          </w:tcPr>
          <w:p w14:paraId="717F3BC5"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rFonts w:hint="eastAsia"/>
                <w:szCs w:val="21"/>
                <w:lang w:val="en-US" w:eastAsia="zh-CN"/>
              </w:rPr>
              <w:t>王玲</w:t>
            </w:r>
          </w:p>
          <w:p w14:paraId="1953B204">
            <w:pPr>
              <w:widowControl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lang w:eastAsia="zh-CN"/>
              </w:rPr>
              <w:t>（021）67856669*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</w:tbl>
    <w:p w14:paraId="1D4843D7">
      <w:pPr>
        <w:adjustRightInd w:val="0"/>
        <w:snapToGrid w:val="0"/>
        <w:rPr>
          <w:sz w:val="24"/>
        </w:rPr>
      </w:pPr>
    </w:p>
    <w:p w14:paraId="502BAB50">
      <w:pPr>
        <w:adjustRightInd w:val="0"/>
        <w:snapToGrid w:val="0"/>
        <w:rPr>
          <w:color w:val="FF0000"/>
          <w:sz w:val="24"/>
        </w:rPr>
      </w:pPr>
      <w:r>
        <w:rPr>
          <w:sz w:val="24"/>
        </w:rPr>
        <w:t>公示日期</w:t>
      </w:r>
      <w:r>
        <w:rPr>
          <w:rFonts w:hint="eastAsia"/>
          <w:sz w:val="24"/>
        </w:rPr>
        <w:t>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YwMzUxZTI4ZDhlMzMwMDVjN2QzMTRmZDQxMTU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47136F7"/>
    <w:rsid w:val="136729EE"/>
    <w:rsid w:val="145F42FA"/>
    <w:rsid w:val="1B8C114F"/>
    <w:rsid w:val="1C0C0C28"/>
    <w:rsid w:val="25A35973"/>
    <w:rsid w:val="2FC31646"/>
    <w:rsid w:val="30814527"/>
    <w:rsid w:val="32BE3250"/>
    <w:rsid w:val="32CB1732"/>
    <w:rsid w:val="3B1B2AE5"/>
    <w:rsid w:val="3D300086"/>
    <w:rsid w:val="3F3379FF"/>
    <w:rsid w:val="3F9E2140"/>
    <w:rsid w:val="436C5BDC"/>
    <w:rsid w:val="4CF84B12"/>
    <w:rsid w:val="4DE10518"/>
    <w:rsid w:val="51A172C1"/>
    <w:rsid w:val="60356525"/>
    <w:rsid w:val="64665A47"/>
    <w:rsid w:val="6BBD2961"/>
    <w:rsid w:val="6CD3474E"/>
    <w:rsid w:val="6DDD1E8D"/>
    <w:rsid w:val="6E551448"/>
    <w:rsid w:val="6F1F7BA4"/>
    <w:rsid w:val="72A767A3"/>
    <w:rsid w:val="73C01A78"/>
    <w:rsid w:val="73D9089C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Body Text Indent 2"/>
    <w:basedOn w:val="1"/>
    <w:autoRedefine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TML Sample"/>
    <w:basedOn w:val="7"/>
    <w:semiHidden/>
    <w:unhideWhenUsed/>
    <w:uiPriority w:val="99"/>
    <w:rPr>
      <w:rFonts w:ascii="Courier New" w:hAnsi="Courier New"/>
    </w:rPr>
  </w:style>
  <w:style w:type="character" w:customStyle="1" w:styleId="9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806</Characters>
  <Lines>5</Lines>
  <Paragraphs>1</Paragraphs>
  <TotalTime>14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2025-12-22T10:37:47Z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2C6AB50F7100443FB50EE6E4E74F3673_13</vt:lpwstr>
  </property>
  <property fmtid="{D5CDD505-2E9C-101B-9397-08002B2CF9AE}" pid="4" name="KSOTemplateDocerSaveRecord">
    <vt:lpwstr>eyJoZGlkIjoiODc0MjYwMzUxZTI4ZDhlMzMwMDVjN2QzMTRmZDQxMTUiLCJ1c2VySWQiOiI2OTk4NzQ3OTIifQ==</vt:lpwstr>
  </property>
</Properties>
</file>